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15F" w:rsidRPr="00BE55AC" w:rsidRDefault="00FE315F" w:rsidP="00FE315F">
      <w:pPr>
        <w:spacing w:line="276" w:lineRule="auto"/>
        <w:jc w:val="right"/>
        <w:rPr>
          <w:sz w:val="28"/>
          <w:szCs w:val="28"/>
        </w:rPr>
      </w:pPr>
    </w:p>
    <w:p w:rsidR="00966E9E" w:rsidRPr="001B1C93" w:rsidRDefault="00966E9E" w:rsidP="00281C09">
      <w:pPr>
        <w:spacing w:line="276" w:lineRule="auto"/>
        <w:ind w:right="-143" w:firstLine="709"/>
        <w:jc w:val="center"/>
        <w:rPr>
          <w:b/>
          <w:sz w:val="36"/>
          <w:szCs w:val="36"/>
          <w:u w:val="single"/>
        </w:rPr>
      </w:pPr>
      <w:r w:rsidRPr="001B1C93">
        <w:rPr>
          <w:b/>
          <w:sz w:val="36"/>
          <w:szCs w:val="36"/>
          <w:u w:val="single"/>
        </w:rPr>
        <w:t>Новая эле</w:t>
      </w:r>
      <w:r w:rsidR="004F6A4C">
        <w:rPr>
          <w:b/>
          <w:sz w:val="36"/>
          <w:szCs w:val="36"/>
          <w:u w:val="single"/>
        </w:rPr>
        <w:t>ктро</w:t>
      </w:r>
      <w:r w:rsidR="005E3A3E" w:rsidRPr="001B1C93">
        <w:rPr>
          <w:b/>
          <w:sz w:val="36"/>
          <w:szCs w:val="36"/>
          <w:u w:val="single"/>
        </w:rPr>
        <w:t>техническая продукция</w:t>
      </w:r>
    </w:p>
    <w:p w:rsidR="00281C09" w:rsidRDefault="00281C09" w:rsidP="00281C09">
      <w:pPr>
        <w:spacing w:line="276" w:lineRule="auto"/>
        <w:ind w:right="-143" w:firstLine="709"/>
        <w:jc w:val="both"/>
        <w:rPr>
          <w:sz w:val="28"/>
          <w:szCs w:val="28"/>
        </w:rPr>
      </w:pPr>
    </w:p>
    <w:p w:rsidR="00D92974" w:rsidRDefault="00D92974" w:rsidP="004D1212">
      <w:pPr>
        <w:spacing w:line="276" w:lineRule="auto"/>
        <w:ind w:right="-143" w:firstLine="709"/>
        <w:jc w:val="both"/>
        <w:rPr>
          <w:sz w:val="28"/>
          <w:szCs w:val="28"/>
        </w:rPr>
      </w:pPr>
      <w:r w:rsidRPr="007723E6">
        <w:rPr>
          <w:sz w:val="28"/>
          <w:szCs w:val="28"/>
        </w:rPr>
        <w:t>Одной из проблем электротехники</w:t>
      </w:r>
      <w:r>
        <w:rPr>
          <w:sz w:val="28"/>
          <w:szCs w:val="28"/>
        </w:rPr>
        <w:t>,</w:t>
      </w:r>
      <w:r w:rsidRPr="007723E6">
        <w:rPr>
          <w:sz w:val="28"/>
          <w:szCs w:val="28"/>
        </w:rPr>
        <w:t xml:space="preserve"> эксплуатирующийся в </w:t>
      </w:r>
      <w:r w:rsidR="001B1C93">
        <w:rPr>
          <w:sz w:val="28"/>
          <w:szCs w:val="28"/>
        </w:rPr>
        <w:t>сложных</w:t>
      </w:r>
      <w:r w:rsidRPr="007723E6">
        <w:rPr>
          <w:sz w:val="28"/>
          <w:szCs w:val="28"/>
        </w:rPr>
        <w:t xml:space="preserve"> климатических </w:t>
      </w:r>
      <w:r w:rsidR="009421D9">
        <w:rPr>
          <w:sz w:val="28"/>
          <w:szCs w:val="28"/>
        </w:rPr>
        <w:t xml:space="preserve">(полевых) </w:t>
      </w:r>
      <w:r w:rsidRPr="007723E6">
        <w:rPr>
          <w:sz w:val="28"/>
          <w:szCs w:val="28"/>
        </w:rPr>
        <w:t>условиях</w:t>
      </w:r>
      <w:r>
        <w:rPr>
          <w:sz w:val="28"/>
          <w:szCs w:val="28"/>
        </w:rPr>
        <w:t>,</w:t>
      </w:r>
      <w:r w:rsidRPr="007723E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 обеспечение надежного электрического контакта </w:t>
      </w:r>
      <w:r w:rsidR="00633140">
        <w:rPr>
          <w:sz w:val="28"/>
          <w:szCs w:val="28"/>
        </w:rPr>
        <w:t>сопрягаемых</w:t>
      </w:r>
      <w:r w:rsidR="00B43727">
        <w:rPr>
          <w:sz w:val="28"/>
          <w:szCs w:val="28"/>
        </w:rPr>
        <w:t xml:space="preserve"> соединений </w:t>
      </w:r>
      <w:r w:rsidR="00141F43">
        <w:rPr>
          <w:sz w:val="28"/>
          <w:szCs w:val="28"/>
        </w:rPr>
        <w:t>с малым переходным сопротивлением</w:t>
      </w:r>
      <w:r>
        <w:rPr>
          <w:sz w:val="28"/>
          <w:szCs w:val="28"/>
        </w:rPr>
        <w:t xml:space="preserve">, </w:t>
      </w:r>
      <w:r w:rsidR="001B1C93">
        <w:rPr>
          <w:sz w:val="28"/>
          <w:szCs w:val="28"/>
        </w:rPr>
        <w:t xml:space="preserve">без его ухудшения </w:t>
      </w:r>
      <w:r>
        <w:rPr>
          <w:sz w:val="28"/>
          <w:szCs w:val="28"/>
        </w:rPr>
        <w:t xml:space="preserve">под действием климатических </w:t>
      </w:r>
      <w:r w:rsidR="00BE6966">
        <w:rPr>
          <w:sz w:val="28"/>
          <w:szCs w:val="28"/>
        </w:rPr>
        <w:t xml:space="preserve">и механических </w:t>
      </w:r>
      <w:r>
        <w:rPr>
          <w:sz w:val="28"/>
          <w:szCs w:val="28"/>
        </w:rPr>
        <w:t>факторов – влаги (в том числе соляного тумана), суточных и сезонных перепадов температур, вибрации, ударов.</w:t>
      </w:r>
    </w:p>
    <w:p w:rsidR="00D92974" w:rsidRPr="007723E6" w:rsidRDefault="00D92974" w:rsidP="004D1212">
      <w:pPr>
        <w:spacing w:line="276" w:lineRule="auto"/>
        <w:ind w:right="-143" w:firstLine="709"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</w:t>
      </w:r>
      <w:r w:rsidR="00EF56D4">
        <w:rPr>
          <w:sz w:val="28"/>
          <w:szCs w:val="28"/>
        </w:rPr>
        <w:t xml:space="preserve">, например, </w:t>
      </w:r>
      <w:r>
        <w:rPr>
          <w:sz w:val="28"/>
          <w:szCs w:val="28"/>
        </w:rPr>
        <w:t xml:space="preserve">заполняющих смазок, в том числе токопроводящих, не </w:t>
      </w:r>
      <w:r w:rsidR="001B1C93">
        <w:rPr>
          <w:sz w:val="28"/>
          <w:szCs w:val="28"/>
        </w:rPr>
        <w:t xml:space="preserve">всегда </w:t>
      </w:r>
      <w:r>
        <w:rPr>
          <w:sz w:val="28"/>
          <w:szCs w:val="28"/>
        </w:rPr>
        <w:t>решает данную задачу полностью</w:t>
      </w:r>
      <w:r w:rsidR="00EF56D4">
        <w:rPr>
          <w:sz w:val="28"/>
          <w:szCs w:val="28"/>
        </w:rPr>
        <w:t>,</w:t>
      </w:r>
      <w:r>
        <w:rPr>
          <w:sz w:val="28"/>
          <w:szCs w:val="28"/>
        </w:rPr>
        <w:t xml:space="preserve"> надежно</w:t>
      </w:r>
      <w:r w:rsidR="00EF56D4">
        <w:rPr>
          <w:sz w:val="28"/>
          <w:szCs w:val="28"/>
        </w:rPr>
        <w:t xml:space="preserve"> и долговременно</w:t>
      </w:r>
      <w:r>
        <w:rPr>
          <w:sz w:val="28"/>
          <w:szCs w:val="28"/>
        </w:rPr>
        <w:t>.</w:t>
      </w:r>
      <w:r w:rsidR="00EF56D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</w:p>
    <w:p w:rsidR="00966E9E" w:rsidRDefault="00633140" w:rsidP="004D1212">
      <w:pPr>
        <w:spacing w:line="276" w:lineRule="auto"/>
        <w:ind w:right="-143" w:firstLine="709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9421D9">
        <w:rPr>
          <w:sz w:val="28"/>
          <w:szCs w:val="28"/>
        </w:rPr>
        <w:t xml:space="preserve">а основе </w:t>
      </w:r>
      <w:r>
        <w:rPr>
          <w:sz w:val="28"/>
          <w:szCs w:val="28"/>
        </w:rPr>
        <w:t xml:space="preserve">результатов </w:t>
      </w:r>
      <w:r w:rsidR="009421D9">
        <w:rPr>
          <w:sz w:val="28"/>
          <w:szCs w:val="28"/>
        </w:rPr>
        <w:t xml:space="preserve">разработок </w:t>
      </w:r>
      <w:r>
        <w:rPr>
          <w:sz w:val="28"/>
          <w:szCs w:val="28"/>
        </w:rPr>
        <w:t xml:space="preserve">мы </w:t>
      </w:r>
      <w:r w:rsidR="0074281C">
        <w:rPr>
          <w:sz w:val="28"/>
          <w:szCs w:val="28"/>
        </w:rPr>
        <w:t>производи</w:t>
      </w:r>
      <w:r>
        <w:rPr>
          <w:sz w:val="28"/>
          <w:szCs w:val="28"/>
        </w:rPr>
        <w:t>м</w:t>
      </w:r>
      <w:r w:rsidR="0074281C">
        <w:rPr>
          <w:sz w:val="28"/>
          <w:szCs w:val="28"/>
        </w:rPr>
        <w:t xml:space="preserve"> </w:t>
      </w:r>
      <w:r w:rsidR="00966E9E">
        <w:rPr>
          <w:sz w:val="28"/>
          <w:szCs w:val="28"/>
        </w:rPr>
        <w:t xml:space="preserve">новый продукт электротехники – «ГМГ-прокладка». </w:t>
      </w:r>
    </w:p>
    <w:p w:rsidR="00966E9E" w:rsidRDefault="00966E9E" w:rsidP="004D1212">
      <w:pPr>
        <w:spacing w:line="276" w:lineRule="auto"/>
        <w:ind w:right="-143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ГМГ-прокладка </w:t>
      </w:r>
      <w:r w:rsidR="00281C09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это </w:t>
      </w:r>
      <w:r w:rsidR="001B1C93">
        <w:rPr>
          <w:sz w:val="28"/>
          <w:szCs w:val="28"/>
        </w:rPr>
        <w:t xml:space="preserve">композитная </w:t>
      </w:r>
      <w:r>
        <w:rPr>
          <w:sz w:val="28"/>
          <w:szCs w:val="28"/>
        </w:rPr>
        <w:t xml:space="preserve">трехслойная структура </w:t>
      </w:r>
      <w:r w:rsidR="00281C09">
        <w:rPr>
          <w:sz w:val="28"/>
          <w:szCs w:val="28"/>
        </w:rPr>
        <w:t>«</w:t>
      </w:r>
      <w:r>
        <w:rPr>
          <w:sz w:val="28"/>
          <w:szCs w:val="28"/>
        </w:rPr>
        <w:t>графит-металл-графит</w:t>
      </w:r>
      <w:r w:rsidR="00281C09">
        <w:rPr>
          <w:sz w:val="28"/>
          <w:szCs w:val="28"/>
        </w:rPr>
        <w:t>»</w:t>
      </w:r>
      <w:r>
        <w:rPr>
          <w:sz w:val="28"/>
          <w:szCs w:val="28"/>
        </w:rPr>
        <w:t>, в которо</w:t>
      </w:r>
      <w:r w:rsidR="009421D9">
        <w:rPr>
          <w:sz w:val="28"/>
          <w:szCs w:val="28"/>
        </w:rPr>
        <w:t>й</w:t>
      </w:r>
      <w:r>
        <w:rPr>
          <w:sz w:val="28"/>
          <w:szCs w:val="28"/>
        </w:rPr>
        <w:t xml:space="preserve"> в качестве верхнего и нижнего слоя применен лист анизотропного графита и в качеств</w:t>
      </w:r>
      <w:r w:rsidR="007723E6">
        <w:rPr>
          <w:sz w:val="28"/>
          <w:szCs w:val="28"/>
        </w:rPr>
        <w:t>е</w:t>
      </w:r>
      <w:r>
        <w:rPr>
          <w:sz w:val="28"/>
          <w:szCs w:val="28"/>
        </w:rPr>
        <w:t xml:space="preserve"> металла </w:t>
      </w:r>
      <w:r w:rsidR="007723E6">
        <w:rPr>
          <w:sz w:val="28"/>
          <w:szCs w:val="28"/>
        </w:rPr>
        <w:t xml:space="preserve">– </w:t>
      </w:r>
      <w:r w:rsidR="00EC7D87">
        <w:rPr>
          <w:sz w:val="28"/>
          <w:szCs w:val="28"/>
        </w:rPr>
        <w:t>металлическая</w:t>
      </w:r>
      <w:r>
        <w:rPr>
          <w:sz w:val="28"/>
          <w:szCs w:val="28"/>
        </w:rPr>
        <w:t xml:space="preserve"> сетка.</w:t>
      </w:r>
    </w:p>
    <w:p w:rsidR="004A4DA1" w:rsidRDefault="00EF56D4" w:rsidP="00EF56D4">
      <w:pPr>
        <w:ind w:left="6371" w:right="-143" w:firstLine="1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DD00397" wp14:editId="3026B583">
                <wp:simplePos x="0" y="0"/>
                <wp:positionH relativeFrom="column">
                  <wp:posOffset>3817117</wp:posOffset>
                </wp:positionH>
                <wp:positionV relativeFrom="paragraph">
                  <wp:posOffset>682625</wp:posOffset>
                </wp:positionV>
                <wp:extent cx="621030" cy="520700"/>
                <wp:effectExtent l="38100" t="0" r="26670" b="50800"/>
                <wp:wrapNone/>
                <wp:docPr id="12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21030" cy="520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0DC2F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6" o:spid="_x0000_s1026" type="#_x0000_t32" style="position:absolute;margin-left:300.55pt;margin-top:53.75pt;width:48.9pt;height:41pt;flip:x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">
                <v:stroke endarrow="block"/>
              </v:shape>
            </w:pict>
          </mc:Fallback>
        </mc:AlternateContent>
      </w:r>
      <w:r w:rsidRPr="004B467A">
        <w:t xml:space="preserve">Толщина </w:t>
      </w:r>
      <w:r w:rsidR="00B43727">
        <w:t xml:space="preserve">листа </w:t>
      </w:r>
      <w:r w:rsidRPr="004B467A">
        <w:t xml:space="preserve">графита </w:t>
      </w:r>
      <w:r>
        <w:t xml:space="preserve">- </w:t>
      </w:r>
      <w:r w:rsidRPr="004B467A">
        <w:t>от 0,1 мм</w:t>
      </w:r>
      <w:r>
        <w:t>.</w:t>
      </w:r>
      <w:r w:rsidR="004A4DA1" w:rsidRPr="00AA451F">
        <w:rPr>
          <w:noProof/>
          <w:sz w:val="28"/>
          <w:szCs w:val="28"/>
        </w:rPr>
        <w:drawing>
          <wp:inline distT="0" distB="0" distL="0" distR="0" wp14:anchorId="2A7B4204" wp14:editId="55A0590F">
            <wp:extent cx="1397479" cy="778599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479" cy="77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4DA1">
        <w:rPr>
          <w:sz w:val="28"/>
          <w:szCs w:val="28"/>
        </w:rPr>
        <w:tab/>
      </w:r>
    </w:p>
    <w:p w:rsidR="004A4DA1" w:rsidRDefault="004A4DA1" w:rsidP="004A4DA1">
      <w:pPr>
        <w:ind w:left="4956" w:right="-143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3858AD7" wp14:editId="352C0D48">
                <wp:simplePos x="0" y="0"/>
                <wp:positionH relativeFrom="column">
                  <wp:posOffset>2408999</wp:posOffset>
                </wp:positionH>
                <wp:positionV relativeFrom="paragraph">
                  <wp:posOffset>141450</wp:posOffset>
                </wp:positionV>
                <wp:extent cx="825500" cy="668020"/>
                <wp:effectExtent l="38100" t="0" r="31750" b="55880"/>
                <wp:wrapNone/>
                <wp:docPr id="13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5500" cy="6680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60C5A" id="AutoShape 17" o:spid="_x0000_s1026" type="#_x0000_t32" style="position:absolute;margin-left:189.7pt;margin-top:11.15pt;width:65pt;height:52.6pt;flip:x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">
                <v:stroke endarrow="block"/>
              </v:shape>
            </w:pict>
          </mc:Fallback>
        </mc:AlternateContent>
      </w:r>
      <w:r w:rsidRPr="00AA451F">
        <w:rPr>
          <w:noProof/>
          <w:sz w:val="28"/>
          <w:szCs w:val="28"/>
        </w:rPr>
        <w:drawing>
          <wp:inline distT="0" distB="0" distL="0" distR="0" wp14:anchorId="4D810EAF" wp14:editId="6B1D25BD">
            <wp:extent cx="1000664" cy="713924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605" cy="71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4A4DA1" w:rsidRDefault="004A4DA1" w:rsidP="004A4DA1">
      <w:pPr>
        <w:ind w:left="2831" w:right="-143"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D8E575A" wp14:editId="28B9D058">
                <wp:simplePos x="0" y="0"/>
                <wp:positionH relativeFrom="column">
                  <wp:posOffset>1798452</wp:posOffset>
                </wp:positionH>
                <wp:positionV relativeFrom="paragraph">
                  <wp:posOffset>528871</wp:posOffset>
                </wp:positionV>
                <wp:extent cx="818514" cy="679773"/>
                <wp:effectExtent l="38100" t="0" r="20320" b="63500"/>
                <wp:wrapNone/>
                <wp:docPr id="14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18514" cy="67977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D54BD" id="AutoShape 18" o:spid="_x0000_s1026" type="#_x0000_t32" style="position:absolute;margin-left:141.6pt;margin-top:41.65pt;width:64.45pt;height:53.55pt;flip:x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">
                <v:stroke endarrow="block"/>
              </v:shape>
            </w:pict>
          </mc:Fallback>
        </mc:AlternateContent>
      </w:r>
      <w:r w:rsidRPr="00AA451F">
        <w:rPr>
          <w:noProof/>
          <w:sz w:val="28"/>
          <w:szCs w:val="28"/>
        </w:rPr>
        <w:drawing>
          <wp:inline distT="0" distB="0" distL="0" distR="0" wp14:anchorId="7B7A7FBB" wp14:editId="258318E1">
            <wp:extent cx="1026543" cy="733246"/>
            <wp:effectExtent l="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885" cy="73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4B467A">
        <w:t xml:space="preserve">Количество слоев </w:t>
      </w:r>
      <w:r w:rsidR="00B43727">
        <w:t xml:space="preserve">листа графита </w:t>
      </w:r>
      <w:r w:rsidRPr="004B467A">
        <w:t>3-4 тысячи</w:t>
      </w:r>
      <w:r>
        <w:t>.</w:t>
      </w:r>
    </w:p>
    <w:p w:rsidR="004A4DA1" w:rsidRPr="004B467A" w:rsidRDefault="004A4DA1" w:rsidP="004A4DA1">
      <w:pPr>
        <w:ind w:left="707" w:right="-143" w:firstLine="709"/>
        <w:jc w:val="both"/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15E319A" wp14:editId="05A1ADD3">
                <wp:simplePos x="0" y="0"/>
                <wp:positionH relativeFrom="column">
                  <wp:posOffset>1964798</wp:posOffset>
                </wp:positionH>
                <wp:positionV relativeFrom="paragraph">
                  <wp:posOffset>535078</wp:posOffset>
                </wp:positionV>
                <wp:extent cx="8255" cy="374015"/>
                <wp:effectExtent l="76200" t="38100" r="86995" b="64135"/>
                <wp:wrapNone/>
                <wp:docPr id="15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255" cy="3740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1A8FD7" id="AutoShape 19" o:spid="_x0000_s1026" type="#_x0000_t32" style="position:absolute;margin-left:154.7pt;margin-top:42.15pt;width:.65pt;height:29.45pt;flip:x y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">
                <v:stroke startarrow="block" endarrow="block"/>
              </v:shape>
            </w:pict>
          </mc:Fallback>
        </mc:AlternateContent>
      </w:r>
      <w:r w:rsidRPr="00AA451F">
        <w:rPr>
          <w:noProof/>
          <w:sz w:val="28"/>
          <w:szCs w:val="28"/>
        </w:rPr>
        <w:drawing>
          <wp:inline distT="0" distB="0" distL="0" distR="0" wp14:anchorId="26963911" wp14:editId="6C180A9A">
            <wp:extent cx="1052423" cy="906279"/>
            <wp:effectExtent l="0" t="0" r="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675" cy="91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Pr="004B467A">
        <w:t xml:space="preserve">Толщина </w:t>
      </w:r>
      <w:r w:rsidR="00B43727">
        <w:t xml:space="preserve">элементарного </w:t>
      </w:r>
      <w:r w:rsidRPr="004B467A">
        <w:t xml:space="preserve">слоя </w:t>
      </w:r>
      <w:r w:rsidR="00B43727">
        <w:t xml:space="preserve">графита </w:t>
      </w:r>
      <w:r w:rsidRPr="004B467A">
        <w:t xml:space="preserve">составляет 30-40 </w:t>
      </w:r>
      <w:proofErr w:type="spellStart"/>
      <w:r w:rsidRPr="004B467A">
        <w:t>нм</w:t>
      </w:r>
      <w:proofErr w:type="spellEnd"/>
      <w:r w:rsidRPr="004B467A">
        <w:t>.</w:t>
      </w:r>
    </w:p>
    <w:p w:rsidR="004A4DA1" w:rsidRDefault="004A4DA1" w:rsidP="004A4DA1">
      <w:pPr>
        <w:ind w:firstLine="708"/>
        <w:jc w:val="both"/>
        <w:rPr>
          <w:sz w:val="28"/>
          <w:szCs w:val="28"/>
        </w:rPr>
      </w:pPr>
    </w:p>
    <w:p w:rsidR="00825C8E" w:rsidRDefault="00D92974" w:rsidP="00DF0A08">
      <w:pPr>
        <w:spacing w:line="276" w:lineRule="auto"/>
        <w:ind w:right="-143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Анизотропный графит обладает </w:t>
      </w:r>
      <w:r w:rsidR="004D1212">
        <w:rPr>
          <w:sz w:val="28"/>
          <w:szCs w:val="28"/>
        </w:rPr>
        <w:t>рядом</w:t>
      </w:r>
      <w:r>
        <w:rPr>
          <w:sz w:val="28"/>
          <w:szCs w:val="28"/>
        </w:rPr>
        <w:t xml:space="preserve"> важными дополняющими друг друга свойствами</w:t>
      </w:r>
      <w:r w:rsidR="00825C8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4A4DA1" w:rsidRDefault="00EF56D4" w:rsidP="00DF0A08">
      <w:pPr>
        <w:spacing w:line="276" w:lineRule="auto"/>
        <w:ind w:right="-143" w:firstLine="709"/>
        <w:jc w:val="both"/>
        <w:rPr>
          <w:sz w:val="28"/>
          <w:szCs w:val="28"/>
        </w:rPr>
      </w:pPr>
      <w:r>
        <w:rPr>
          <w:sz w:val="28"/>
          <w:szCs w:val="28"/>
        </w:rPr>
        <w:t>Анизотропный г</w:t>
      </w:r>
      <w:r w:rsidR="004A4DA1">
        <w:rPr>
          <w:sz w:val="28"/>
          <w:szCs w:val="28"/>
        </w:rPr>
        <w:t>рафит пластичен</w:t>
      </w:r>
      <w:r w:rsidR="00281C09">
        <w:rPr>
          <w:sz w:val="28"/>
          <w:szCs w:val="28"/>
        </w:rPr>
        <w:t>. П</w:t>
      </w:r>
      <w:r w:rsidR="004A4DA1">
        <w:rPr>
          <w:sz w:val="28"/>
          <w:szCs w:val="28"/>
        </w:rPr>
        <w:t>од действием нагрузки</w:t>
      </w:r>
      <w:r w:rsidR="004A4DA1" w:rsidRPr="00825C8E">
        <w:rPr>
          <w:sz w:val="28"/>
          <w:szCs w:val="28"/>
        </w:rPr>
        <w:t xml:space="preserve"> </w:t>
      </w:r>
      <w:r w:rsidR="004A4DA1">
        <w:rPr>
          <w:sz w:val="28"/>
          <w:szCs w:val="28"/>
        </w:rPr>
        <w:t>сжатия</w:t>
      </w:r>
      <w:r w:rsidR="00EC7D87">
        <w:rPr>
          <w:sz w:val="28"/>
          <w:szCs w:val="28"/>
        </w:rPr>
        <w:t>,</w:t>
      </w:r>
      <w:r w:rsidR="004A4DA1">
        <w:rPr>
          <w:sz w:val="28"/>
          <w:szCs w:val="28"/>
        </w:rPr>
        <w:t xml:space="preserve"> </w:t>
      </w:r>
      <w:r w:rsidR="00EC7D87">
        <w:rPr>
          <w:sz w:val="28"/>
          <w:szCs w:val="28"/>
        </w:rPr>
        <w:t xml:space="preserve">пластифицируясь, графит </w:t>
      </w:r>
      <w:r w:rsidR="004A4DA1">
        <w:rPr>
          <w:sz w:val="28"/>
          <w:szCs w:val="28"/>
        </w:rPr>
        <w:t>заполняет все полости, поры и трещины контактируемых поверхностей, защищает место контакта от проникновения влаги, обеспечивает надежный контакт</w:t>
      </w:r>
      <w:r>
        <w:rPr>
          <w:sz w:val="28"/>
          <w:szCs w:val="28"/>
        </w:rPr>
        <w:t xml:space="preserve">, </w:t>
      </w:r>
      <w:r w:rsidR="009421D9">
        <w:rPr>
          <w:sz w:val="28"/>
          <w:szCs w:val="28"/>
        </w:rPr>
        <w:t xml:space="preserve">долговременно </w:t>
      </w:r>
      <w:r>
        <w:rPr>
          <w:sz w:val="28"/>
          <w:szCs w:val="28"/>
        </w:rPr>
        <w:t xml:space="preserve">обеспечивая его </w:t>
      </w:r>
      <w:r w:rsidR="00EC7D87">
        <w:rPr>
          <w:sz w:val="28"/>
          <w:szCs w:val="28"/>
        </w:rPr>
        <w:t>мал</w:t>
      </w:r>
      <w:r>
        <w:rPr>
          <w:sz w:val="28"/>
          <w:szCs w:val="28"/>
        </w:rPr>
        <w:t>ое</w:t>
      </w:r>
      <w:r w:rsidR="00EC7D87">
        <w:rPr>
          <w:sz w:val="28"/>
          <w:szCs w:val="28"/>
        </w:rPr>
        <w:t xml:space="preserve"> переходн</w:t>
      </w:r>
      <w:r>
        <w:rPr>
          <w:sz w:val="28"/>
          <w:szCs w:val="28"/>
        </w:rPr>
        <w:t>ое</w:t>
      </w:r>
      <w:r w:rsidR="00EC7D87">
        <w:rPr>
          <w:sz w:val="28"/>
          <w:szCs w:val="28"/>
        </w:rPr>
        <w:t xml:space="preserve"> сопротивление. </w:t>
      </w:r>
      <w:r>
        <w:rPr>
          <w:sz w:val="28"/>
          <w:szCs w:val="28"/>
        </w:rPr>
        <w:t xml:space="preserve">Это позволяет, например, </w:t>
      </w:r>
      <w:r w:rsidR="00EC7D87">
        <w:rPr>
          <w:sz w:val="28"/>
          <w:szCs w:val="28"/>
        </w:rPr>
        <w:t xml:space="preserve">сопрягать </w:t>
      </w:r>
      <w:r>
        <w:rPr>
          <w:sz w:val="28"/>
          <w:szCs w:val="28"/>
        </w:rPr>
        <w:t xml:space="preserve">в </w:t>
      </w:r>
      <w:r w:rsidR="0074281C">
        <w:rPr>
          <w:sz w:val="28"/>
          <w:szCs w:val="28"/>
        </w:rPr>
        <w:t xml:space="preserve">электрическом </w:t>
      </w:r>
      <w:r>
        <w:rPr>
          <w:sz w:val="28"/>
          <w:szCs w:val="28"/>
        </w:rPr>
        <w:t xml:space="preserve">контакте через ГМГ-прокладку </w:t>
      </w:r>
      <w:r w:rsidR="00EC7D87">
        <w:rPr>
          <w:sz w:val="28"/>
          <w:szCs w:val="28"/>
        </w:rPr>
        <w:t xml:space="preserve">гальванически </w:t>
      </w:r>
      <w:r w:rsidR="00B43727">
        <w:rPr>
          <w:sz w:val="28"/>
          <w:szCs w:val="28"/>
        </w:rPr>
        <w:t xml:space="preserve">не сопрягаемые </w:t>
      </w:r>
      <w:r>
        <w:rPr>
          <w:sz w:val="28"/>
          <w:szCs w:val="28"/>
        </w:rPr>
        <w:t>материалы -</w:t>
      </w:r>
      <w:bookmarkStart w:id="0" w:name="_GoBack"/>
      <w:bookmarkEnd w:id="0"/>
      <w:r>
        <w:rPr>
          <w:sz w:val="28"/>
          <w:szCs w:val="28"/>
        </w:rPr>
        <w:t xml:space="preserve"> медную и алюминиевую шины. </w:t>
      </w:r>
    </w:p>
    <w:p w:rsidR="00825C8E" w:rsidRDefault="00EF56D4" w:rsidP="00DF0A08">
      <w:pPr>
        <w:spacing w:line="276" w:lineRule="auto"/>
        <w:ind w:right="-143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Анизотропный г</w:t>
      </w:r>
      <w:r w:rsidR="00825C8E">
        <w:rPr>
          <w:sz w:val="28"/>
          <w:szCs w:val="28"/>
        </w:rPr>
        <w:t xml:space="preserve">рафит </w:t>
      </w:r>
      <w:r w:rsidR="00D92974">
        <w:rPr>
          <w:sz w:val="28"/>
          <w:szCs w:val="28"/>
        </w:rPr>
        <w:t xml:space="preserve">обладает упругостью в пределах </w:t>
      </w:r>
      <w:r w:rsidR="00281C09">
        <w:rPr>
          <w:sz w:val="28"/>
          <w:szCs w:val="28"/>
        </w:rPr>
        <w:t xml:space="preserve">до </w:t>
      </w:r>
      <w:r w:rsidR="00D92974">
        <w:rPr>
          <w:sz w:val="28"/>
          <w:szCs w:val="28"/>
        </w:rPr>
        <w:t>15% своей толщины</w:t>
      </w:r>
      <w:r w:rsidR="004A4DA1">
        <w:rPr>
          <w:sz w:val="28"/>
          <w:szCs w:val="28"/>
        </w:rPr>
        <w:t xml:space="preserve">. Упругость </w:t>
      </w:r>
      <w:r w:rsidR="00D92974">
        <w:rPr>
          <w:sz w:val="28"/>
          <w:szCs w:val="28"/>
        </w:rPr>
        <w:t xml:space="preserve">сохраняется </w:t>
      </w:r>
      <w:r w:rsidR="00DF0A08">
        <w:rPr>
          <w:sz w:val="28"/>
          <w:szCs w:val="28"/>
        </w:rPr>
        <w:t xml:space="preserve">и </w:t>
      </w:r>
      <w:r w:rsidR="00D67C98">
        <w:rPr>
          <w:sz w:val="28"/>
          <w:szCs w:val="28"/>
        </w:rPr>
        <w:t>после</w:t>
      </w:r>
      <w:r w:rsidR="00D92974">
        <w:rPr>
          <w:sz w:val="28"/>
          <w:szCs w:val="28"/>
        </w:rPr>
        <w:t xml:space="preserve"> пластической деформации</w:t>
      </w:r>
      <w:r w:rsidR="00281C09">
        <w:rPr>
          <w:sz w:val="28"/>
          <w:szCs w:val="28"/>
        </w:rPr>
        <w:t xml:space="preserve">, возникающей </w:t>
      </w:r>
      <w:r w:rsidR="00D92974">
        <w:rPr>
          <w:sz w:val="28"/>
          <w:szCs w:val="28"/>
        </w:rPr>
        <w:t>под действием нагрузки сжатия контак</w:t>
      </w:r>
      <w:r w:rsidR="00A033A2">
        <w:rPr>
          <w:sz w:val="28"/>
          <w:szCs w:val="28"/>
        </w:rPr>
        <w:t>тируемых</w:t>
      </w:r>
      <w:r w:rsidR="00D92974">
        <w:rPr>
          <w:sz w:val="28"/>
          <w:szCs w:val="28"/>
        </w:rPr>
        <w:t xml:space="preserve"> поверхностей</w:t>
      </w:r>
      <w:r w:rsidR="00825C8E">
        <w:rPr>
          <w:sz w:val="28"/>
          <w:szCs w:val="28"/>
        </w:rPr>
        <w:t>.</w:t>
      </w:r>
      <w:r w:rsidR="004A4DA1">
        <w:rPr>
          <w:sz w:val="28"/>
          <w:szCs w:val="28"/>
        </w:rPr>
        <w:t xml:space="preserve"> Свойство упругости </w:t>
      </w:r>
      <w:r w:rsidR="00141F43">
        <w:rPr>
          <w:sz w:val="28"/>
          <w:szCs w:val="28"/>
        </w:rPr>
        <w:t xml:space="preserve">анизотропного </w:t>
      </w:r>
      <w:r w:rsidR="00DF0A08">
        <w:rPr>
          <w:sz w:val="28"/>
          <w:szCs w:val="28"/>
        </w:rPr>
        <w:t xml:space="preserve">графита </w:t>
      </w:r>
      <w:r w:rsidR="004A4DA1">
        <w:rPr>
          <w:sz w:val="28"/>
          <w:szCs w:val="28"/>
        </w:rPr>
        <w:t>позволяет компенсировать температурные изменения линейных размеров</w:t>
      </w:r>
      <w:r w:rsidR="004F6A4C">
        <w:rPr>
          <w:sz w:val="28"/>
          <w:szCs w:val="28"/>
        </w:rPr>
        <w:t>,</w:t>
      </w:r>
      <w:r w:rsidR="004A4DA1">
        <w:rPr>
          <w:sz w:val="28"/>
          <w:szCs w:val="28"/>
        </w:rPr>
        <w:t xml:space="preserve"> сопрягаемых в </w:t>
      </w:r>
      <w:r w:rsidR="0074281C">
        <w:rPr>
          <w:sz w:val="28"/>
          <w:szCs w:val="28"/>
        </w:rPr>
        <w:t xml:space="preserve">электрическом </w:t>
      </w:r>
      <w:r w:rsidR="004A4DA1">
        <w:rPr>
          <w:sz w:val="28"/>
          <w:szCs w:val="28"/>
        </w:rPr>
        <w:t xml:space="preserve">контакте деталей, предотвращает появление </w:t>
      </w:r>
      <w:r w:rsidR="00A033A2">
        <w:rPr>
          <w:sz w:val="28"/>
          <w:szCs w:val="28"/>
        </w:rPr>
        <w:t xml:space="preserve">зазоров, </w:t>
      </w:r>
      <w:r w:rsidR="004A4DA1">
        <w:rPr>
          <w:sz w:val="28"/>
          <w:szCs w:val="28"/>
        </w:rPr>
        <w:t>пор</w:t>
      </w:r>
      <w:r w:rsidR="00A033A2">
        <w:rPr>
          <w:sz w:val="28"/>
          <w:szCs w:val="28"/>
        </w:rPr>
        <w:t>,</w:t>
      </w:r>
      <w:r w:rsidR="004A4DA1">
        <w:rPr>
          <w:sz w:val="28"/>
          <w:szCs w:val="28"/>
        </w:rPr>
        <w:t xml:space="preserve"> трещин, через которые </w:t>
      </w:r>
      <w:r>
        <w:rPr>
          <w:sz w:val="28"/>
          <w:szCs w:val="28"/>
        </w:rPr>
        <w:t xml:space="preserve">со временем </w:t>
      </w:r>
      <w:r w:rsidR="004A4DA1">
        <w:rPr>
          <w:sz w:val="28"/>
          <w:szCs w:val="28"/>
        </w:rPr>
        <w:t xml:space="preserve">может проникать </w:t>
      </w:r>
      <w:r w:rsidR="00B43727">
        <w:rPr>
          <w:sz w:val="28"/>
          <w:szCs w:val="28"/>
        </w:rPr>
        <w:t xml:space="preserve">в зону контакта </w:t>
      </w:r>
      <w:r w:rsidR="004A4DA1">
        <w:rPr>
          <w:sz w:val="28"/>
          <w:szCs w:val="28"/>
        </w:rPr>
        <w:t xml:space="preserve">влага.  </w:t>
      </w:r>
    </w:p>
    <w:p w:rsidR="00154E15" w:rsidRDefault="00154E15" w:rsidP="00DF0A08">
      <w:pPr>
        <w:spacing w:line="276" w:lineRule="auto"/>
        <w:ind w:right="-143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Анизотропный графит в плоскости анизотропии обладает теплопроводностью в 1,5 раза большей, чем медь. Это позволяет снизить вероятность локального перегрева </w:t>
      </w:r>
      <w:r w:rsidR="00BE6966">
        <w:rPr>
          <w:sz w:val="28"/>
          <w:szCs w:val="28"/>
        </w:rPr>
        <w:t xml:space="preserve">зон </w:t>
      </w:r>
      <w:r>
        <w:rPr>
          <w:sz w:val="28"/>
          <w:szCs w:val="28"/>
        </w:rPr>
        <w:t xml:space="preserve">контактных поверхностей в областях пучности </w:t>
      </w:r>
      <w:r w:rsidR="00B66298">
        <w:rPr>
          <w:sz w:val="28"/>
          <w:szCs w:val="28"/>
        </w:rPr>
        <w:t xml:space="preserve">пропускаемого </w:t>
      </w:r>
      <w:r>
        <w:rPr>
          <w:sz w:val="28"/>
          <w:szCs w:val="28"/>
        </w:rPr>
        <w:t>тока</w:t>
      </w:r>
      <w:r w:rsidR="00B66298">
        <w:rPr>
          <w:sz w:val="28"/>
          <w:szCs w:val="28"/>
        </w:rPr>
        <w:t xml:space="preserve"> за счет распределения нагрева по все площади контакта.</w:t>
      </w:r>
      <w:r>
        <w:rPr>
          <w:sz w:val="28"/>
          <w:szCs w:val="28"/>
        </w:rPr>
        <w:t xml:space="preserve">  </w:t>
      </w:r>
    </w:p>
    <w:p w:rsidR="004E40B3" w:rsidRDefault="004E40B3" w:rsidP="00DF0A08">
      <w:pPr>
        <w:spacing w:line="276" w:lineRule="auto"/>
        <w:ind w:right="-143" w:firstLine="709"/>
        <w:jc w:val="both"/>
        <w:rPr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7"/>
        <w:gridCol w:w="4864"/>
      </w:tblGrid>
      <w:tr w:rsidR="00B66298" w:rsidRPr="001B1C93" w:rsidTr="007F5C48">
        <w:tc>
          <w:tcPr>
            <w:tcW w:w="5203" w:type="dxa"/>
          </w:tcPr>
          <w:p w:rsidR="00B66298" w:rsidRPr="001B1C93" w:rsidRDefault="00B66298" w:rsidP="00B66298">
            <w:pPr>
              <w:spacing w:line="276" w:lineRule="auto"/>
              <w:ind w:right="-143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D596B83" wp14:editId="6A7E73D4">
                  <wp:extent cx="2122098" cy="1891254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473" cy="1892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4" w:type="dxa"/>
          </w:tcPr>
          <w:p w:rsidR="00B66298" w:rsidRPr="001B1C93" w:rsidRDefault="00B66298" w:rsidP="009421D9">
            <w:pPr>
              <w:spacing w:line="276" w:lineRule="auto"/>
              <w:ind w:right="-143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02E8ADF" wp14:editId="64925457">
                  <wp:extent cx="2490587" cy="1889185"/>
                  <wp:effectExtent l="0" t="0" r="508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156" cy="1894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298" w:rsidRPr="001B1C93" w:rsidTr="007F5C48">
        <w:tc>
          <w:tcPr>
            <w:tcW w:w="5203" w:type="dxa"/>
          </w:tcPr>
          <w:p w:rsidR="00B66298" w:rsidRDefault="00B66298" w:rsidP="00B66298">
            <w:pPr>
              <w:spacing w:line="276" w:lineRule="auto"/>
              <w:ind w:right="-143"/>
              <w:jc w:val="center"/>
              <w:rPr>
                <w:noProof/>
              </w:rPr>
            </w:pPr>
            <w:r w:rsidRPr="00B66298">
              <w:rPr>
                <w:noProof/>
              </w:rPr>
              <w:t xml:space="preserve">Пластины анизотропного графита </w:t>
            </w:r>
            <w:r w:rsidR="00633140">
              <w:rPr>
                <w:noProof/>
              </w:rPr>
              <w:t>(слева)</w:t>
            </w:r>
          </w:p>
          <w:p w:rsidR="00B66298" w:rsidRPr="00B66298" w:rsidRDefault="00B66298" w:rsidP="00633140">
            <w:pPr>
              <w:spacing w:line="276" w:lineRule="auto"/>
              <w:ind w:right="-143"/>
              <w:jc w:val="center"/>
              <w:rPr>
                <w:noProof/>
              </w:rPr>
            </w:pPr>
            <w:r>
              <w:rPr>
                <w:noProof/>
              </w:rPr>
              <w:t xml:space="preserve">и </w:t>
            </w:r>
            <w:r w:rsidRPr="00B66298">
              <w:rPr>
                <w:noProof/>
              </w:rPr>
              <w:t xml:space="preserve">алюминия </w:t>
            </w:r>
            <w:r w:rsidR="00633140">
              <w:rPr>
                <w:noProof/>
              </w:rPr>
              <w:t xml:space="preserve">(справа) </w:t>
            </w:r>
            <w:r w:rsidRPr="00B66298">
              <w:rPr>
                <w:noProof/>
              </w:rPr>
              <w:t>размером 30</w:t>
            </w:r>
            <w:r w:rsidR="00633140">
              <w:rPr>
                <w:noProof/>
              </w:rPr>
              <w:t>0</w:t>
            </w:r>
            <w:r w:rsidRPr="00B66298">
              <w:rPr>
                <w:noProof/>
              </w:rPr>
              <w:t>*12</w:t>
            </w:r>
            <w:r w:rsidR="00633140">
              <w:rPr>
                <w:noProof/>
              </w:rPr>
              <w:t>0</w:t>
            </w:r>
            <w:r w:rsidRPr="00B66298">
              <w:rPr>
                <w:noProof/>
              </w:rPr>
              <w:t xml:space="preserve">*2 </w:t>
            </w:r>
            <w:r w:rsidR="00633140">
              <w:rPr>
                <w:noProof/>
              </w:rPr>
              <w:t>мм</w:t>
            </w:r>
          </w:p>
        </w:tc>
        <w:tc>
          <w:tcPr>
            <w:tcW w:w="4934" w:type="dxa"/>
          </w:tcPr>
          <w:p w:rsidR="00B66298" w:rsidRDefault="00B66298" w:rsidP="00B66298">
            <w:pPr>
              <w:spacing w:line="276" w:lineRule="auto"/>
              <w:ind w:right="-143"/>
              <w:jc w:val="center"/>
              <w:rPr>
                <w:noProof/>
              </w:rPr>
            </w:pPr>
            <w:r>
              <w:rPr>
                <w:noProof/>
              </w:rPr>
              <w:t xml:space="preserve">Термограмма пластин </w:t>
            </w:r>
          </w:p>
          <w:p w:rsidR="00633140" w:rsidRDefault="00B66298" w:rsidP="00B66298">
            <w:pPr>
              <w:spacing w:line="276" w:lineRule="auto"/>
              <w:ind w:right="-143"/>
              <w:jc w:val="center"/>
              <w:rPr>
                <w:noProof/>
              </w:rPr>
            </w:pPr>
            <w:r w:rsidRPr="00B66298">
              <w:rPr>
                <w:noProof/>
              </w:rPr>
              <w:t xml:space="preserve">анизотропного графита </w:t>
            </w:r>
            <w:r w:rsidR="00633140">
              <w:rPr>
                <w:noProof/>
              </w:rPr>
              <w:t xml:space="preserve">(слева) </w:t>
            </w:r>
          </w:p>
          <w:p w:rsidR="00B66298" w:rsidRDefault="00B66298" w:rsidP="00B66298">
            <w:pPr>
              <w:spacing w:line="276" w:lineRule="auto"/>
              <w:ind w:right="-143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t xml:space="preserve">и </w:t>
            </w:r>
            <w:r w:rsidRPr="00B66298">
              <w:rPr>
                <w:noProof/>
              </w:rPr>
              <w:t>алюминия</w:t>
            </w:r>
            <w:r w:rsidR="00633140">
              <w:rPr>
                <w:noProof/>
              </w:rPr>
              <w:t xml:space="preserve"> (справа)</w:t>
            </w:r>
          </w:p>
        </w:tc>
      </w:tr>
    </w:tbl>
    <w:p w:rsidR="004E40B3" w:rsidRDefault="004E40B3" w:rsidP="00DF0A08">
      <w:pPr>
        <w:spacing w:line="276" w:lineRule="auto"/>
        <w:ind w:right="-143" w:firstLine="709"/>
        <w:jc w:val="both"/>
        <w:rPr>
          <w:sz w:val="28"/>
          <w:szCs w:val="28"/>
        </w:rPr>
      </w:pPr>
    </w:p>
    <w:p w:rsidR="004A4DA1" w:rsidRDefault="00825C8E" w:rsidP="00DF0A08">
      <w:pPr>
        <w:spacing w:line="276" w:lineRule="auto"/>
        <w:ind w:right="-143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Центральный слой </w:t>
      </w:r>
      <w:r w:rsidR="004A4DA1">
        <w:rPr>
          <w:sz w:val="28"/>
          <w:szCs w:val="28"/>
        </w:rPr>
        <w:t xml:space="preserve">композитной структуры </w:t>
      </w:r>
      <w:r w:rsidR="00141F43">
        <w:rPr>
          <w:sz w:val="28"/>
          <w:szCs w:val="28"/>
        </w:rPr>
        <w:t xml:space="preserve">ГМГ-прокладки </w:t>
      </w:r>
      <w:r w:rsidR="004A4DA1">
        <w:rPr>
          <w:sz w:val="28"/>
          <w:szCs w:val="28"/>
        </w:rPr>
        <w:t xml:space="preserve">в виде </w:t>
      </w:r>
      <w:r w:rsidR="00EC7D87">
        <w:rPr>
          <w:sz w:val="28"/>
          <w:szCs w:val="28"/>
        </w:rPr>
        <w:t xml:space="preserve">металлической </w:t>
      </w:r>
      <w:r>
        <w:rPr>
          <w:sz w:val="28"/>
          <w:szCs w:val="28"/>
        </w:rPr>
        <w:t xml:space="preserve">сетки придает ГМГ-прокладке механическую прочность </w:t>
      </w:r>
      <w:r w:rsidR="004A4DA1">
        <w:rPr>
          <w:sz w:val="28"/>
          <w:szCs w:val="28"/>
        </w:rPr>
        <w:t xml:space="preserve">и снижает переходное сопротивление </w:t>
      </w:r>
      <w:r w:rsidR="0074281C">
        <w:rPr>
          <w:sz w:val="28"/>
          <w:szCs w:val="28"/>
        </w:rPr>
        <w:t xml:space="preserve">электрического </w:t>
      </w:r>
      <w:r w:rsidR="004A4DA1">
        <w:rPr>
          <w:sz w:val="28"/>
          <w:szCs w:val="28"/>
        </w:rPr>
        <w:t>контакта.</w:t>
      </w:r>
    </w:p>
    <w:p w:rsidR="009256EB" w:rsidRDefault="004E40B3" w:rsidP="00DF0A08">
      <w:pPr>
        <w:spacing w:line="276" w:lineRule="auto"/>
        <w:ind w:right="-143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Мы </w:t>
      </w:r>
      <w:r w:rsidR="009256EB">
        <w:rPr>
          <w:sz w:val="28"/>
          <w:szCs w:val="28"/>
        </w:rPr>
        <w:t>производи</w:t>
      </w:r>
      <w:r>
        <w:rPr>
          <w:sz w:val="28"/>
          <w:szCs w:val="28"/>
        </w:rPr>
        <w:t>м</w:t>
      </w:r>
      <w:r w:rsidR="009256EB">
        <w:rPr>
          <w:sz w:val="28"/>
          <w:szCs w:val="28"/>
        </w:rPr>
        <w:t xml:space="preserve"> ГМГ-прокладки </w:t>
      </w:r>
      <w:r w:rsidR="00D67C98">
        <w:rPr>
          <w:sz w:val="28"/>
          <w:szCs w:val="28"/>
        </w:rPr>
        <w:t xml:space="preserve">толщиной </w:t>
      </w:r>
      <w:r w:rsidR="00BE6966">
        <w:rPr>
          <w:sz w:val="28"/>
          <w:szCs w:val="28"/>
        </w:rPr>
        <w:t xml:space="preserve">от </w:t>
      </w:r>
      <w:r w:rsidR="00EC7D87">
        <w:rPr>
          <w:sz w:val="28"/>
          <w:szCs w:val="28"/>
        </w:rPr>
        <w:t>0,</w:t>
      </w:r>
      <w:r>
        <w:rPr>
          <w:sz w:val="28"/>
          <w:szCs w:val="28"/>
        </w:rPr>
        <w:t>4</w:t>
      </w:r>
      <w:r w:rsidR="00EC7D87">
        <w:rPr>
          <w:sz w:val="28"/>
          <w:szCs w:val="28"/>
        </w:rPr>
        <w:t xml:space="preserve"> мм </w:t>
      </w:r>
      <w:r w:rsidR="009256EB">
        <w:rPr>
          <w:sz w:val="28"/>
          <w:szCs w:val="28"/>
        </w:rPr>
        <w:t xml:space="preserve">для применений в </w:t>
      </w:r>
      <w:r w:rsidR="009421D9">
        <w:rPr>
          <w:sz w:val="28"/>
          <w:szCs w:val="28"/>
        </w:rPr>
        <w:t xml:space="preserve">электрических </w:t>
      </w:r>
      <w:r w:rsidR="009256EB">
        <w:rPr>
          <w:sz w:val="28"/>
          <w:szCs w:val="28"/>
        </w:rPr>
        <w:t>контактных соединениях</w:t>
      </w:r>
      <w:r>
        <w:rPr>
          <w:sz w:val="28"/>
          <w:szCs w:val="28"/>
        </w:rPr>
        <w:t xml:space="preserve">. </w:t>
      </w:r>
      <w:r w:rsidR="009421D9">
        <w:rPr>
          <w:sz w:val="28"/>
          <w:szCs w:val="28"/>
        </w:rPr>
        <w:t xml:space="preserve">Возможно изготовление ГМГ-прокладок любой конфигурации в пределах </w:t>
      </w:r>
      <w:r w:rsidR="0074281C">
        <w:rPr>
          <w:sz w:val="28"/>
          <w:szCs w:val="28"/>
        </w:rPr>
        <w:t xml:space="preserve">суммы сторон </w:t>
      </w:r>
      <w:r w:rsidR="00D74300">
        <w:rPr>
          <w:sz w:val="28"/>
          <w:szCs w:val="28"/>
        </w:rPr>
        <w:t>ее заготовки - до</w:t>
      </w:r>
      <w:r w:rsidR="0074281C">
        <w:rPr>
          <w:sz w:val="28"/>
          <w:szCs w:val="28"/>
        </w:rPr>
        <w:t xml:space="preserve"> 200 мм.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6"/>
        <w:gridCol w:w="4955"/>
      </w:tblGrid>
      <w:tr w:rsidR="001B1C93" w:rsidRPr="001B1C93" w:rsidTr="004E40B3">
        <w:tc>
          <w:tcPr>
            <w:tcW w:w="4966" w:type="dxa"/>
          </w:tcPr>
          <w:p w:rsidR="001B1C93" w:rsidRPr="001B1C93" w:rsidRDefault="001B1C93" w:rsidP="00DF0A08">
            <w:pPr>
              <w:spacing w:line="276" w:lineRule="auto"/>
              <w:ind w:right="-143"/>
              <w:jc w:val="both"/>
              <w:rPr>
                <w:sz w:val="28"/>
                <w:szCs w:val="28"/>
              </w:rPr>
            </w:pPr>
            <w:r w:rsidRPr="001B1C93">
              <w:rPr>
                <w:noProof/>
                <w:sz w:val="28"/>
                <w:szCs w:val="28"/>
              </w:rPr>
              <w:drawing>
                <wp:inline distT="0" distB="0" distL="0" distR="0" wp14:anchorId="1C4AB469" wp14:editId="78F7F1E3">
                  <wp:extent cx="3303917" cy="1858598"/>
                  <wp:effectExtent l="0" t="0" r="0" b="889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71222_13213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3908" cy="1858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</w:tcPr>
          <w:p w:rsidR="001B1C93" w:rsidRPr="001B1C93" w:rsidRDefault="00BE6966" w:rsidP="00DF0A08">
            <w:pPr>
              <w:spacing w:line="276" w:lineRule="auto"/>
              <w:ind w:right="-143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296352" cy="1854680"/>
                  <wp:effectExtent l="0" t="0" r="0" b="0"/>
                  <wp:docPr id="8" name="Рисунок 8" descr="C:\Users\V4\AppData\Local\Microsoft\Windows\Temporary Internet Files\Content.Word\IMG_20171223_1405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4\AppData\Local\Microsoft\Windows\Temporary Internet Files\Content.Word\IMG_20171223_1405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770" cy="1861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1C93" w:rsidRPr="00D67C98" w:rsidTr="004E40B3">
        <w:tc>
          <w:tcPr>
            <w:tcW w:w="4966" w:type="dxa"/>
          </w:tcPr>
          <w:p w:rsidR="00B43727" w:rsidRDefault="00D67C98" w:rsidP="00BF52C8">
            <w:pPr>
              <w:spacing w:line="276" w:lineRule="auto"/>
              <w:ind w:right="-143"/>
              <w:jc w:val="center"/>
            </w:pPr>
            <w:r w:rsidRPr="00D67C98">
              <w:t xml:space="preserve">Образцы </w:t>
            </w:r>
            <w:r w:rsidR="001B1C93" w:rsidRPr="00D67C98">
              <w:t>ГМГ-проклад</w:t>
            </w:r>
            <w:r w:rsidRPr="00D67C98">
              <w:t>ок</w:t>
            </w:r>
            <w:r w:rsidR="001B1C93" w:rsidRPr="00D67C98">
              <w:t xml:space="preserve"> </w:t>
            </w:r>
          </w:p>
          <w:p w:rsidR="001B1C93" w:rsidRPr="00D67C98" w:rsidRDefault="001B1C93" w:rsidP="00BF52C8">
            <w:pPr>
              <w:spacing w:line="276" w:lineRule="auto"/>
              <w:ind w:right="-143"/>
              <w:jc w:val="center"/>
              <w:rPr>
                <w:sz w:val="28"/>
                <w:szCs w:val="28"/>
              </w:rPr>
            </w:pPr>
            <w:r w:rsidRPr="00D67C98">
              <w:t xml:space="preserve">для </w:t>
            </w:r>
            <w:r w:rsidR="00B43727">
              <w:t xml:space="preserve">винтовых соединений </w:t>
            </w:r>
            <w:r w:rsidRPr="00D67C98">
              <w:t>резьбы М</w:t>
            </w:r>
            <w:r w:rsidR="00BF52C8">
              <w:t>10</w:t>
            </w:r>
            <w:r w:rsidRPr="00D67C98">
              <w:t xml:space="preserve"> и М12</w:t>
            </w:r>
          </w:p>
        </w:tc>
        <w:tc>
          <w:tcPr>
            <w:tcW w:w="4955" w:type="dxa"/>
          </w:tcPr>
          <w:p w:rsidR="004E40B3" w:rsidRDefault="009421D9" w:rsidP="009421D9">
            <w:pPr>
              <w:spacing w:line="276" w:lineRule="auto"/>
              <w:ind w:right="-143"/>
              <w:jc w:val="center"/>
            </w:pPr>
            <w:r w:rsidRPr="009421D9">
              <w:t xml:space="preserve">ГМГ-прокладка </w:t>
            </w:r>
            <w:r>
              <w:t xml:space="preserve">резьбы М10 </w:t>
            </w:r>
          </w:p>
          <w:p w:rsidR="004E40B3" w:rsidRDefault="009421D9" w:rsidP="004E40B3">
            <w:pPr>
              <w:spacing w:line="276" w:lineRule="auto"/>
              <w:ind w:right="-143"/>
              <w:jc w:val="center"/>
            </w:pPr>
            <w:r w:rsidRPr="009421D9">
              <w:t xml:space="preserve">в </w:t>
            </w:r>
            <w:proofErr w:type="spellStart"/>
            <w:r w:rsidRPr="009421D9">
              <w:t>токовводе</w:t>
            </w:r>
            <w:proofErr w:type="spellEnd"/>
            <w:r w:rsidRPr="009421D9">
              <w:t xml:space="preserve"> корпуса прибора </w:t>
            </w:r>
          </w:p>
          <w:p w:rsidR="001B1C93" w:rsidRPr="009421D9" w:rsidRDefault="004E40B3" w:rsidP="004E40B3">
            <w:pPr>
              <w:spacing w:line="276" w:lineRule="auto"/>
              <w:ind w:right="-143"/>
              <w:jc w:val="center"/>
            </w:pPr>
            <w:r>
              <w:t>(ток в импульсе до 7…9 кА)</w:t>
            </w:r>
          </w:p>
        </w:tc>
      </w:tr>
    </w:tbl>
    <w:p w:rsidR="001B1C93" w:rsidRPr="001B1C93" w:rsidRDefault="001B1C93" w:rsidP="004E40B3">
      <w:pPr>
        <w:spacing w:line="276" w:lineRule="auto"/>
        <w:ind w:right="-143" w:firstLine="709"/>
        <w:jc w:val="both"/>
        <w:rPr>
          <w:sz w:val="28"/>
          <w:szCs w:val="28"/>
        </w:rPr>
      </w:pPr>
    </w:p>
    <w:sectPr w:rsidR="001B1C93" w:rsidRPr="001B1C93" w:rsidSect="00E60D0A">
      <w:pgSz w:w="11906" w:h="16838"/>
      <w:pgMar w:top="567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4727B4"/>
    <w:multiLevelType w:val="hybridMultilevel"/>
    <w:tmpl w:val="F5403348"/>
    <w:lvl w:ilvl="0" w:tplc="A426EB5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" w15:restartNumberingAfterBreak="0">
    <w:nsid w:val="578B2CC0"/>
    <w:multiLevelType w:val="hybridMultilevel"/>
    <w:tmpl w:val="1DDE3C3C"/>
    <w:lvl w:ilvl="0" w:tplc="3E3013A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2022"/>
    <w:rsid w:val="000342F1"/>
    <w:rsid w:val="00052E84"/>
    <w:rsid w:val="00072FC0"/>
    <w:rsid w:val="00090B3E"/>
    <w:rsid w:val="000C6BC5"/>
    <w:rsid w:val="0013717D"/>
    <w:rsid w:val="00141F43"/>
    <w:rsid w:val="00150F5C"/>
    <w:rsid w:val="00154E15"/>
    <w:rsid w:val="00167583"/>
    <w:rsid w:val="0019768F"/>
    <w:rsid w:val="001A697D"/>
    <w:rsid w:val="001B1C93"/>
    <w:rsid w:val="001D447B"/>
    <w:rsid w:val="001D57F6"/>
    <w:rsid w:val="0021773D"/>
    <w:rsid w:val="002538B9"/>
    <w:rsid w:val="00272022"/>
    <w:rsid w:val="00281C09"/>
    <w:rsid w:val="00295AAA"/>
    <w:rsid w:val="002B0353"/>
    <w:rsid w:val="002D0133"/>
    <w:rsid w:val="002D7FE1"/>
    <w:rsid w:val="002E0C13"/>
    <w:rsid w:val="002E1276"/>
    <w:rsid w:val="002F138B"/>
    <w:rsid w:val="002F6D09"/>
    <w:rsid w:val="00301C24"/>
    <w:rsid w:val="00322D06"/>
    <w:rsid w:val="0036620A"/>
    <w:rsid w:val="00381DD4"/>
    <w:rsid w:val="00382F35"/>
    <w:rsid w:val="003B0C02"/>
    <w:rsid w:val="003B393D"/>
    <w:rsid w:val="003D7F23"/>
    <w:rsid w:val="003E08D9"/>
    <w:rsid w:val="003F2C98"/>
    <w:rsid w:val="004424E6"/>
    <w:rsid w:val="0045056C"/>
    <w:rsid w:val="0045473B"/>
    <w:rsid w:val="00496466"/>
    <w:rsid w:val="004A4DA1"/>
    <w:rsid w:val="004D1212"/>
    <w:rsid w:val="004E40B3"/>
    <w:rsid w:val="004F6A4C"/>
    <w:rsid w:val="005038DD"/>
    <w:rsid w:val="005328EA"/>
    <w:rsid w:val="005459C2"/>
    <w:rsid w:val="00584E88"/>
    <w:rsid w:val="00585E4F"/>
    <w:rsid w:val="00596117"/>
    <w:rsid w:val="005A4541"/>
    <w:rsid w:val="005C3A63"/>
    <w:rsid w:val="005E3A3E"/>
    <w:rsid w:val="005E7A18"/>
    <w:rsid w:val="00620BD2"/>
    <w:rsid w:val="00633140"/>
    <w:rsid w:val="00640402"/>
    <w:rsid w:val="00647D63"/>
    <w:rsid w:val="00655D27"/>
    <w:rsid w:val="0067151C"/>
    <w:rsid w:val="00677191"/>
    <w:rsid w:val="00681383"/>
    <w:rsid w:val="00686C33"/>
    <w:rsid w:val="006D4D33"/>
    <w:rsid w:val="006E2265"/>
    <w:rsid w:val="007176DB"/>
    <w:rsid w:val="0074281C"/>
    <w:rsid w:val="007723E6"/>
    <w:rsid w:val="007967E1"/>
    <w:rsid w:val="007A2DCC"/>
    <w:rsid w:val="007A3853"/>
    <w:rsid w:val="007D359F"/>
    <w:rsid w:val="007D53C2"/>
    <w:rsid w:val="0080082D"/>
    <w:rsid w:val="00825C8E"/>
    <w:rsid w:val="00827695"/>
    <w:rsid w:val="00834E36"/>
    <w:rsid w:val="00845DC6"/>
    <w:rsid w:val="00882C0F"/>
    <w:rsid w:val="008B7511"/>
    <w:rsid w:val="008F463F"/>
    <w:rsid w:val="00912A1D"/>
    <w:rsid w:val="00913FB9"/>
    <w:rsid w:val="009252C4"/>
    <w:rsid w:val="009256EB"/>
    <w:rsid w:val="00925FEF"/>
    <w:rsid w:val="0093741C"/>
    <w:rsid w:val="009421D9"/>
    <w:rsid w:val="00966E9E"/>
    <w:rsid w:val="00972DE1"/>
    <w:rsid w:val="009964F3"/>
    <w:rsid w:val="009966B5"/>
    <w:rsid w:val="009D516D"/>
    <w:rsid w:val="009F0876"/>
    <w:rsid w:val="00A033A2"/>
    <w:rsid w:val="00A07BC6"/>
    <w:rsid w:val="00A3439E"/>
    <w:rsid w:val="00A3796B"/>
    <w:rsid w:val="00A677DA"/>
    <w:rsid w:val="00A8540E"/>
    <w:rsid w:val="00A976DC"/>
    <w:rsid w:val="00AA3FBB"/>
    <w:rsid w:val="00AB2850"/>
    <w:rsid w:val="00AD1D47"/>
    <w:rsid w:val="00AE785C"/>
    <w:rsid w:val="00AF1031"/>
    <w:rsid w:val="00B01C18"/>
    <w:rsid w:val="00B1626F"/>
    <w:rsid w:val="00B43727"/>
    <w:rsid w:val="00B528EB"/>
    <w:rsid w:val="00B614F4"/>
    <w:rsid w:val="00B63E1B"/>
    <w:rsid w:val="00B64479"/>
    <w:rsid w:val="00B66298"/>
    <w:rsid w:val="00B75A21"/>
    <w:rsid w:val="00BA605F"/>
    <w:rsid w:val="00BD0E5A"/>
    <w:rsid w:val="00BD6428"/>
    <w:rsid w:val="00BE55AC"/>
    <w:rsid w:val="00BE6966"/>
    <w:rsid w:val="00BF52C8"/>
    <w:rsid w:val="00C21C3B"/>
    <w:rsid w:val="00C32013"/>
    <w:rsid w:val="00C335B8"/>
    <w:rsid w:val="00C5289E"/>
    <w:rsid w:val="00C61DBB"/>
    <w:rsid w:val="00C627B4"/>
    <w:rsid w:val="00C715BA"/>
    <w:rsid w:val="00C84AE2"/>
    <w:rsid w:val="00CD1204"/>
    <w:rsid w:val="00CD331C"/>
    <w:rsid w:val="00CF21C9"/>
    <w:rsid w:val="00CF75A4"/>
    <w:rsid w:val="00CF7B6A"/>
    <w:rsid w:val="00D03E9C"/>
    <w:rsid w:val="00D350D7"/>
    <w:rsid w:val="00D4256D"/>
    <w:rsid w:val="00D579C9"/>
    <w:rsid w:val="00D656B1"/>
    <w:rsid w:val="00D67C98"/>
    <w:rsid w:val="00D74300"/>
    <w:rsid w:val="00D75144"/>
    <w:rsid w:val="00D92974"/>
    <w:rsid w:val="00DB40CD"/>
    <w:rsid w:val="00DC3BF9"/>
    <w:rsid w:val="00DF0A08"/>
    <w:rsid w:val="00E0427A"/>
    <w:rsid w:val="00E10857"/>
    <w:rsid w:val="00E2609D"/>
    <w:rsid w:val="00E26E23"/>
    <w:rsid w:val="00E37A1D"/>
    <w:rsid w:val="00E43EF4"/>
    <w:rsid w:val="00E60D0A"/>
    <w:rsid w:val="00E97203"/>
    <w:rsid w:val="00EA4609"/>
    <w:rsid w:val="00EB1724"/>
    <w:rsid w:val="00EC7D87"/>
    <w:rsid w:val="00EF56D4"/>
    <w:rsid w:val="00F200A6"/>
    <w:rsid w:val="00F5524A"/>
    <w:rsid w:val="00F71EE6"/>
    <w:rsid w:val="00FA5A70"/>
    <w:rsid w:val="00FB0A6B"/>
    <w:rsid w:val="00FC2E67"/>
    <w:rsid w:val="00FC7333"/>
    <w:rsid w:val="00FE3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enu v:ext="edit" fillcolor="#ff9" shadowcolor="none"/>
    </o:shapedefaults>
    <o:shapelayout v:ext="edit">
      <o:idmap v:ext="edit" data="1"/>
    </o:shapelayout>
  </w:shapeDefaults>
  <w:decimalSymbol w:val=","/>
  <w:listSeparator w:val=";"/>
  <w15:docId w15:val="{14DEB54E-5ADC-4F14-93CC-A1D174226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2E67"/>
    <w:rPr>
      <w:sz w:val="24"/>
      <w:szCs w:val="24"/>
    </w:rPr>
  </w:style>
  <w:style w:type="paragraph" w:styleId="3">
    <w:name w:val="heading 3"/>
    <w:basedOn w:val="a"/>
    <w:link w:val="30"/>
    <w:uiPriority w:val="9"/>
    <w:qFormat/>
    <w:rsid w:val="0045056C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FC2E67"/>
    <w:pPr>
      <w:spacing w:line="360" w:lineRule="auto"/>
      <w:jc w:val="center"/>
    </w:pPr>
    <w:rPr>
      <w:b/>
      <w:bCs/>
      <w:sz w:val="28"/>
    </w:rPr>
  </w:style>
  <w:style w:type="character" w:styleId="a4">
    <w:name w:val="Hyperlink"/>
    <w:basedOn w:val="a0"/>
    <w:rsid w:val="00FC2E67"/>
    <w:rPr>
      <w:color w:val="0000FF"/>
      <w:u w:val="single"/>
    </w:rPr>
  </w:style>
  <w:style w:type="paragraph" w:styleId="a5">
    <w:name w:val="Body Text Indent"/>
    <w:basedOn w:val="a"/>
    <w:rsid w:val="00FC2E67"/>
    <w:pPr>
      <w:ind w:firstLine="708"/>
      <w:jc w:val="both"/>
    </w:pPr>
  </w:style>
  <w:style w:type="character" w:styleId="a6">
    <w:name w:val="FollowedHyperlink"/>
    <w:basedOn w:val="a0"/>
    <w:rsid w:val="00FC2E67"/>
    <w:rPr>
      <w:color w:val="800080"/>
      <w:u w:val="single"/>
    </w:rPr>
  </w:style>
  <w:style w:type="character" w:customStyle="1" w:styleId="30">
    <w:name w:val="Заголовок 3 Знак"/>
    <w:basedOn w:val="a0"/>
    <w:link w:val="3"/>
    <w:uiPriority w:val="9"/>
    <w:rsid w:val="0045056C"/>
    <w:rPr>
      <w:b/>
      <w:bCs/>
      <w:sz w:val="27"/>
      <w:szCs w:val="27"/>
    </w:rPr>
  </w:style>
  <w:style w:type="table" w:styleId="a7">
    <w:name w:val="Table Grid"/>
    <w:basedOn w:val="a1"/>
    <w:rsid w:val="00D751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rsid w:val="00E9720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E9720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925FEF"/>
  </w:style>
  <w:style w:type="paragraph" w:styleId="aa">
    <w:name w:val="Normal (Web)"/>
    <w:basedOn w:val="a"/>
    <w:uiPriority w:val="99"/>
    <w:semiHidden/>
    <w:unhideWhenUsed/>
    <w:rsid w:val="00633140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485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9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352</Words>
  <Characters>2630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ООО «Пластметпроект»</vt:lpstr>
    </vt:vector>
  </TitlesOfParts>
  <Company>пользователь</Company>
  <LinksUpToDate>false</LinksUpToDate>
  <CharactersWithSpaces>2977</CharactersWithSpaces>
  <SharedDoc>false</SharedDoc>
  <HLinks>
    <vt:vector size="6" baseType="variant">
      <vt:variant>
        <vt:i4>3866625</vt:i4>
      </vt:variant>
      <vt:variant>
        <vt:i4>6</vt:i4>
      </vt:variant>
      <vt:variant>
        <vt:i4>0</vt:i4>
      </vt:variant>
      <vt:variant>
        <vt:i4>5</vt:i4>
      </vt:variant>
      <vt:variant>
        <vt:lpwstr>mailto:pmpkurs@mail.ru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ООО «Пластметпроект»</dc:title>
  <dc:creator>Сергей</dc:creator>
  <cp:lastModifiedBy>User</cp:lastModifiedBy>
  <cp:revision>5</cp:revision>
  <cp:lastPrinted>2017-07-12T17:09:00Z</cp:lastPrinted>
  <dcterms:created xsi:type="dcterms:W3CDTF">2020-10-16T12:16:00Z</dcterms:created>
  <dcterms:modified xsi:type="dcterms:W3CDTF">2021-07-06T12:24:00Z</dcterms:modified>
</cp:coreProperties>
</file>